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E4" w:rsidRDefault="00AB31E4" w:rsidP="00AB31E4">
      <w:r>
        <w:t xml:space="preserve">Cándido Paz -Ares, </w:t>
      </w:r>
      <w:proofErr w:type="spellStart"/>
      <w:r>
        <w:t>aNUARIO</w:t>
      </w:r>
      <w:proofErr w:type="spellEnd"/>
      <w:r>
        <w:t xml:space="preserve"> DE DERECHO CIVIL</w:t>
      </w:r>
    </w:p>
    <w:p w:rsidR="00AB31E4" w:rsidRDefault="00AB31E4" w:rsidP="00AB31E4">
      <w:r>
        <w:t xml:space="preserve">[reducción de las externalidades. P. inflación se la tiene que reducir a cero y restablecer el valor. Pero en cuanto al crecimiento económico y la mayor participación de los salarios en el </w:t>
      </w:r>
      <w:proofErr w:type="gramStart"/>
      <w:r>
        <w:t>P:B</w:t>
      </w:r>
      <w:proofErr w:type="gramEnd"/>
      <w:r>
        <w:t xml:space="preserve">:I no sería aceptable la reducción a cero. Si se entiende que el jubilado lo merece hay que aumentarle y por eso es mejor el porcentaje sobre salarios </w:t>
      </w:r>
      <w:proofErr w:type="gramStart"/>
      <w:r>
        <w:t>que  sobre</w:t>
      </w:r>
      <w:proofErr w:type="gramEnd"/>
      <w:r>
        <w:t xml:space="preserve"> los precios. Pero también los salarios pueden bajar. Advertencia: el mejoramiento en la participación puede ser individual o general: ¿los dos deben atenderse?]</w:t>
      </w:r>
    </w:p>
    <w:p w:rsidR="00ED7457" w:rsidRDefault="00D84552">
      <w:r w:rsidRPr="00D84552">
        <w:t xml:space="preserve">Estudios de la Seguridad Social 64/65, 20:  que buscaban en mantenimiento </w:t>
      </w:r>
      <w:proofErr w:type="gramStart"/>
      <w:r w:rsidRPr="00D84552">
        <w:t>ingreso?.</w:t>
      </w:r>
      <w:proofErr w:type="gramEnd"/>
      <w:r w:rsidRPr="00D84552">
        <w:t xml:space="preserve"> Conservar el nivel de vida activa con prestaciones indexadas nivel precios. Otros </w:t>
      </w:r>
      <w:proofErr w:type="gramStart"/>
      <w:r w:rsidRPr="00D84552">
        <w:t>beneficiar  con</w:t>
      </w:r>
      <w:proofErr w:type="gramEnd"/>
      <w:r w:rsidRPr="00D84552">
        <w:t xml:space="preserve"> mejora general productividad con adaptación a los salarios</w:t>
      </w:r>
    </w:p>
    <w:p w:rsidR="00D84552" w:rsidRDefault="00D84552" w:rsidP="00D84552">
      <w:r>
        <w:t xml:space="preserve">RISS, 3/97, P. 35 - elemento esencial de SS que transfiere determinación de niveles prestación del campo político a reino del derecho. "Acaso ningún otro factor...se refiera tan </w:t>
      </w:r>
      <w:proofErr w:type="gramStart"/>
      <w:r>
        <w:t>directamente  a</w:t>
      </w:r>
      <w:proofErr w:type="gramEnd"/>
      <w:r>
        <w:t xml:space="preserve"> la prueba de solidaridad social"</w:t>
      </w:r>
    </w:p>
    <w:p w:rsidR="00D84552" w:rsidRDefault="00D84552" w:rsidP="00D84552">
      <w:r>
        <w:t xml:space="preserve">p. 38 - la indización implica que el gobierno cubre no sólo el riesgo de pérdida de ingresos debido a cambio en situación socioeconómica sino también pérdida relativa de ingresos por inflación o por un alza general de niveles de </w:t>
      </w:r>
      <w:proofErr w:type="gramStart"/>
      <w:r>
        <w:t>salarios....</w:t>
      </w:r>
      <w:proofErr w:type="gramEnd"/>
      <w:r>
        <w:t>el ajuste de prestaciones no expresa preferencia ("ideológica") política alguna sino que debe verse como un elemento neutral del seguro social.</w:t>
      </w:r>
    </w:p>
    <w:p w:rsidR="00D84552" w:rsidRDefault="00D84552" w:rsidP="00D84552">
      <w:r>
        <w:t>Social, Argentina, 1984</w:t>
      </w:r>
    </w:p>
    <w:p w:rsidR="00D84552" w:rsidRDefault="00D84552" w:rsidP="00D84552"/>
    <w:p w:rsidR="00D84552" w:rsidRDefault="00D84552" w:rsidP="00D84552">
      <w:r>
        <w:t xml:space="preserve">p. 303: fallo CN 5-12-983: "...el haber de la prestación se había visto reducido, comparando lo efectivamente percibido con el salario que le hubiera correspondido de continuar en </w:t>
      </w:r>
      <w:proofErr w:type="gramStart"/>
      <w:r>
        <w:t>actividad....</w:t>
      </w:r>
      <w:proofErr w:type="gramEnd"/>
      <w:r>
        <w:t>"</w:t>
      </w:r>
    </w:p>
    <w:p w:rsidR="00D84552" w:rsidRDefault="00D84552" w:rsidP="00D84552"/>
    <w:p w:rsidR="00D84552" w:rsidRDefault="00D84552" w:rsidP="00D84552"/>
    <w:p w:rsidR="00D84552" w:rsidRDefault="00D84552" w:rsidP="00D84552">
      <w:r>
        <w:t xml:space="preserve">p.360: Comentario a: </w:t>
      </w:r>
      <w:proofErr w:type="spellStart"/>
      <w:r>
        <w:t>Camelino</w:t>
      </w:r>
      <w:proofErr w:type="spellEnd"/>
      <w:r>
        <w:t xml:space="preserve"> M.C. "Inconstitucionalidad del sistema de movilidad previsto por la ley N°18037", Revista del Colegio de Abogados de </w:t>
      </w:r>
      <w:proofErr w:type="gramStart"/>
      <w:r>
        <w:t>La  Plata</w:t>
      </w:r>
      <w:proofErr w:type="gramEnd"/>
      <w:r>
        <w:t>, año XXV, N° 45/83.</w:t>
      </w:r>
    </w:p>
    <w:p w:rsidR="00D84552" w:rsidRDefault="00D84552" w:rsidP="00D84552">
      <w:r>
        <w:t xml:space="preserve">Derecho del jubilado dos aspectos o momentos: jubilación en sí misma y percepción haberes. Primero: al ser otorgado se incorpora al patrimonio no </w:t>
      </w:r>
      <w:proofErr w:type="gramStart"/>
      <w:r>
        <w:t>pudiendo  violarse</w:t>
      </w:r>
      <w:proofErr w:type="gramEnd"/>
      <w:r>
        <w:t xml:space="preserve"> sin agravio a la Constitución. La percepción no importaría derecho adquirido e irrevocable. Disminución no vulnera propiedad siempre que no exista arbitrariedad y desproporción.</w:t>
      </w:r>
    </w:p>
    <w:p w:rsidR="00D84552" w:rsidRDefault="00D84552" w:rsidP="00D84552">
      <w:r>
        <w:t>Se vulnera cuando transcurrido el tiempo se modifica relación inicial no sólo comparándola con la remuneración de activos sino también con el primer haber, el cual pierde la proporción original y su valor.</w:t>
      </w:r>
    </w:p>
    <w:p w:rsidR="00D84552" w:rsidRDefault="00D84552" w:rsidP="00D84552">
      <w:proofErr w:type="spellStart"/>
      <w:r>
        <w:t>Rev</w:t>
      </w:r>
      <w:proofErr w:type="spellEnd"/>
      <w:r>
        <w:t xml:space="preserve"> Internacional de Seguridad Social. 3/986</w:t>
      </w:r>
    </w:p>
    <w:p w:rsidR="00D84552" w:rsidRDefault="00D84552" w:rsidP="00D84552"/>
    <w:p w:rsidR="00D84552" w:rsidRDefault="00D84552" w:rsidP="00D84552">
      <w:r>
        <w:t>306: salario bruto afectado por cotización a seguridad social de manera que relación varía con variación de tasa cotización.</w:t>
      </w:r>
    </w:p>
    <w:p w:rsidR="00D84552" w:rsidRDefault="00D84552" w:rsidP="00D84552">
      <w:proofErr w:type="spellStart"/>
      <w:r>
        <w:lastRenderedPageBreak/>
        <w:t>Lopez</w:t>
      </w:r>
      <w:proofErr w:type="spellEnd"/>
      <w:r>
        <w:t xml:space="preserve">, A. "Asalto al futuro", p187: "que en promedio los jubilados vivan como en promedio vive el resto de la población, que en promedio los jubilados consuman lo que en promedio consume el de la </w:t>
      </w:r>
      <w:proofErr w:type="spellStart"/>
      <w:r>
        <w:t>poblaicón</w:t>
      </w:r>
      <w:proofErr w:type="spellEnd"/>
      <w:r>
        <w:t>"</w:t>
      </w:r>
    </w:p>
    <w:p w:rsidR="00D84552" w:rsidRDefault="00D84552" w:rsidP="00D84552">
      <w:r>
        <w:t>Adopción criterio ético determina el haber medio. El requisito de edad y el número de beneficiarios en determinado momento definen el volumen de transferencias en ese momento.</w:t>
      </w:r>
    </w:p>
    <w:p w:rsidR="00D84552" w:rsidRDefault="00D84552" w:rsidP="00D84552">
      <w:r>
        <w:t>Se hace menester introducir alguna fórmula de actualización de los haberes normales concordante con el deseo individual de no marginación relativa en el lapso que va desde el momento de desvinculación definitiva del mercado de trabajo hasta la muerte.</w:t>
      </w:r>
    </w:p>
    <w:p w:rsidR="00D84552" w:rsidRDefault="00D84552" w:rsidP="00D84552">
      <w:r>
        <w:tab/>
        <w:t xml:space="preserve">  La garantía consiste en asegurar a cada beneficiario el nivel de consumo alcanzado al obtener el beneficio, independientemente de la evolución de la economía.</w:t>
      </w:r>
    </w:p>
    <w:p w:rsidR="00D84552" w:rsidRDefault="00D84552" w:rsidP="00D84552">
      <w:r>
        <w:tab/>
        <w:t xml:space="preserve">  Nivel debe acompañar evolución de los salarios, es decir, de los trabajadores.</w:t>
      </w:r>
    </w:p>
    <w:p w:rsidR="00D84552" w:rsidRDefault="00D84552" w:rsidP="00D84552">
      <w:r>
        <w:t>"Envejecimiento sin crisis", Banco Mundial, Washington D.C. 1994.</w:t>
      </w:r>
    </w:p>
    <w:p w:rsidR="00D84552" w:rsidRDefault="00D84552" w:rsidP="00D84552"/>
    <w:p w:rsidR="00D84552" w:rsidRDefault="00D84552" w:rsidP="00D84552">
      <w:r>
        <w:t>180: en relación a inflación, precios o salarios.</w:t>
      </w:r>
    </w:p>
    <w:p w:rsidR="00D84552" w:rsidRDefault="00D84552" w:rsidP="00D84552">
      <w:proofErr w:type="gramStart"/>
      <w:r>
        <w:t>a)por</w:t>
      </w:r>
      <w:proofErr w:type="gramEnd"/>
      <w:r>
        <w:t xml:space="preserve"> inflación: mantienen valor real absoluto.</w:t>
      </w:r>
    </w:p>
    <w:p w:rsidR="00D84552" w:rsidRDefault="00D84552" w:rsidP="00D84552">
      <w:proofErr w:type="gramStart"/>
      <w:r>
        <w:t>b)por</w:t>
      </w:r>
      <w:proofErr w:type="gramEnd"/>
      <w:r>
        <w:t xml:space="preserve"> precios aumento de aportes si economía desacelera. </w:t>
      </w:r>
      <w:proofErr w:type="gramStart"/>
      <w:r>
        <w:t>Significa  que</w:t>
      </w:r>
      <w:proofErr w:type="gramEnd"/>
      <w:r>
        <w:t xml:space="preserve"> ancianos no participan de la productividad posterior a su jubilación. Se justifica que ancianos tienen menos capacidad que jóvenes para </w:t>
      </w:r>
      <w:proofErr w:type="spellStart"/>
      <w:r>
        <w:t>adeptarse</w:t>
      </w:r>
      <w:proofErr w:type="spellEnd"/>
      <w:r>
        <w:t xml:space="preserve"> a disminución de ingreso real.</w:t>
      </w:r>
    </w:p>
    <w:p w:rsidR="00D84552" w:rsidRDefault="00D84552" w:rsidP="00D84552">
      <w:r>
        <w:t>c) salarios: comparten el aumento y la baja de salarios. Crecimiento económico debe favorecer también a ancianos. Permite igualdad haberes en jubilados de distintas épocas. Comparación con salarios después deducción impuestos ancianos comparten mayores costos.</w:t>
      </w:r>
    </w:p>
    <w:p w:rsidR="00D84552" w:rsidRDefault="00D84552" w:rsidP="00D84552">
      <w:r>
        <w:t>181: depende si interesa posición absoluta o relativa</w:t>
      </w:r>
    </w:p>
    <w:p w:rsidR="00D84552" w:rsidRDefault="00D84552" w:rsidP="00D84552">
      <w:r>
        <w:t>Puede aumentar productividad y mantenerse los salarios: si más productividad pueden bajar precios. (yo: indización sobre precios no mejoraría posición)</w:t>
      </w:r>
    </w:p>
    <w:p w:rsidR="00D84552" w:rsidRDefault="00D84552" w:rsidP="00D84552">
      <w:r>
        <w:t>79: QUE LOS NUEVOS JUBILADOS OBTENGAN UNA PARTE DEL CRECIMIENTO GLOBAL DE LA ECONOMÍA, PRESERVANDO SU SITUACIÓN EN LA DISTRIBUCIÓN DE LOS SALARIOS.</w:t>
      </w:r>
    </w:p>
    <w:p w:rsidR="00D84552" w:rsidRDefault="00D84552" w:rsidP="00D84552">
      <w:r>
        <w:t xml:space="preserve">Sistema de EEUU. </w:t>
      </w:r>
      <w:proofErr w:type="spellStart"/>
      <w:r>
        <w:t>Gramlich</w:t>
      </w:r>
      <w:proofErr w:type="spellEnd"/>
      <w:r>
        <w:t xml:space="preserve"> E.M.</w:t>
      </w:r>
    </w:p>
    <w:p w:rsidR="00D84552" w:rsidRDefault="00D84552" w:rsidP="00D84552">
      <w:proofErr w:type="spellStart"/>
      <w:r w:rsidRPr="00D84552">
        <w:t>Castel</w:t>
      </w:r>
      <w:proofErr w:type="spellEnd"/>
      <w:r w:rsidRPr="00D84552">
        <w:t xml:space="preserve">, R. "Metamorfosis de la </w:t>
      </w:r>
      <w:proofErr w:type="spellStart"/>
      <w:r w:rsidRPr="00D84552">
        <w:t>cuestion</w:t>
      </w:r>
      <w:proofErr w:type="spellEnd"/>
      <w:r w:rsidRPr="00D84552">
        <w:t xml:space="preserve"> social", p 384 - con el salario mínimo interprofesional garantizado, el trabajador "entraba en la condición salarial" </w:t>
      </w:r>
      <w:proofErr w:type="gramStart"/>
      <w:r w:rsidRPr="00D84552">
        <w:t>... .</w:t>
      </w:r>
      <w:proofErr w:type="gramEnd"/>
      <w:r w:rsidRPr="00D84552">
        <w:t xml:space="preserve"> En salario mínimo interprofesional de crecimiento preveía incluso la indexación con el progreso global de la productividad. Participación en desarrollo económico y no mínimo vital. Salario deja de ser solo un modo de retribución económica.</w:t>
      </w:r>
    </w:p>
    <w:p w:rsidR="00D84552" w:rsidRDefault="00D84552" w:rsidP="00D84552">
      <w:proofErr w:type="spellStart"/>
      <w:r>
        <w:t>Scholz</w:t>
      </w:r>
      <w:proofErr w:type="spellEnd"/>
      <w:r>
        <w:t xml:space="preserve"> W. y </w:t>
      </w:r>
      <w:proofErr w:type="spellStart"/>
      <w:r>
        <w:t>Drouin</w:t>
      </w:r>
      <w:proofErr w:type="spellEnd"/>
      <w:r>
        <w:t xml:space="preserve"> A, "Ajuste periódico de los parámetros financieros de los sistemas de protección social en los medios volátiles e inflacionarios", RISS, 1/98, Argentina 1998.</w:t>
      </w:r>
    </w:p>
    <w:p w:rsidR="00D84552" w:rsidRDefault="00D84552" w:rsidP="00D84552"/>
    <w:p w:rsidR="00D84552" w:rsidRDefault="00D84552" w:rsidP="00D84552">
      <w:r>
        <w:lastRenderedPageBreak/>
        <w:t xml:space="preserve">58:  a) preservar el valor real (poder adquisitivo) en transcurso del tiempo. (índice de precios). No relación </w:t>
      </w:r>
      <w:proofErr w:type="spellStart"/>
      <w:r>
        <w:t>necesariaentre</w:t>
      </w:r>
      <w:proofErr w:type="spellEnd"/>
      <w:r>
        <w:t xml:space="preserve"> cotizantes y beneficiarios.</w:t>
      </w:r>
    </w:p>
    <w:p w:rsidR="00D84552" w:rsidRDefault="00D84552" w:rsidP="00D84552">
      <w:r>
        <w:t xml:space="preserve">        b) mantener constante cuantía relativa en relación con una variable exógena (salarios o salario medio. Tasa de remplazo). Relación entre cotizantes y beneficiarios.</w:t>
      </w:r>
    </w:p>
    <w:p w:rsidR="00D84552" w:rsidRDefault="00D84552" w:rsidP="00D84552">
      <w:r>
        <w:t xml:space="preserve">        </w:t>
      </w:r>
    </w:p>
    <w:p w:rsidR="00D84552" w:rsidRDefault="00D84552" w:rsidP="00D84552">
      <w:r>
        <w:t xml:space="preserve">        </w:t>
      </w:r>
      <w:r w:rsidRPr="00D84552">
        <w:t xml:space="preserve">134: </w:t>
      </w:r>
      <w:proofErr w:type="spellStart"/>
      <w:r w:rsidRPr="00D84552">
        <w:t>dificil</w:t>
      </w:r>
      <w:proofErr w:type="spellEnd"/>
      <w:r w:rsidRPr="00D84552">
        <w:t xml:space="preserve"> en sistemas de primacía de las cotizaciones pues los derechos se limitan al saldo de la cuenta individual.</w:t>
      </w:r>
    </w:p>
    <w:p w:rsidR="00D84552" w:rsidRDefault="00D84552" w:rsidP="00D84552">
      <w:proofErr w:type="spellStart"/>
      <w:r>
        <w:t>Cichon</w:t>
      </w:r>
      <w:proofErr w:type="spellEnd"/>
      <w:r>
        <w:t>, Michael, R.I.S.S., Argentina, 1999</w:t>
      </w:r>
    </w:p>
    <w:p w:rsidR="00D84552" w:rsidRDefault="00D84552" w:rsidP="00D84552">
      <w:r>
        <w:t>114: Movilidad tiene dos aspectos. La anterior al cese para cuantificar salarios o aportes y la posterior al cese.</w:t>
      </w:r>
    </w:p>
    <w:p w:rsidR="00C71CE4" w:rsidRDefault="00C71CE4" w:rsidP="00C71CE4">
      <w:r>
        <w:t xml:space="preserve">PAG. 10: el individuo alcanza la vejez, debe mantener el standard de vida que tenía durante su vida productiva, </w:t>
      </w:r>
      <w:proofErr w:type="gramStart"/>
      <w:r>
        <w:t>y</w:t>
      </w:r>
      <w:proofErr w:type="gramEnd"/>
      <w:r>
        <w:t xml:space="preserve"> además, las prestaciones deben permitir al jubilado o pensionado participar de la creciente prosperidad del país. </w:t>
      </w:r>
    </w:p>
    <w:p w:rsidR="00C71CE4" w:rsidRDefault="00C71CE4" w:rsidP="00C71CE4">
      <w:r>
        <w:t>calcular no sólo lo que el individuo percibió durante su vida útil, sino también tomando en cuenta el nivel promedio de salarios de la sociedad.</w:t>
      </w:r>
    </w:p>
    <w:p w:rsidR="00C71CE4" w:rsidRDefault="00C71CE4" w:rsidP="00C71CE4">
      <w:r>
        <w:t xml:space="preserve">La indexación de las jubilaciones ya liquidadas debe distinguirse de la indexación de los salarios que sirven de referencia para el cálculo de la cuantía de jubilación. </w:t>
      </w:r>
    </w:p>
    <w:p w:rsidR="00C71CE4" w:rsidRDefault="00C71CE4" w:rsidP="00C71CE4">
      <w:r>
        <w:t>Francia indexaba por los precios, Italia, Portugal y España por la inflación</w:t>
      </w:r>
    </w:p>
    <w:p w:rsidR="00C71CE4" w:rsidRDefault="00C71CE4" w:rsidP="00C71CE4">
      <w:r>
        <w:t>Finlandia un80% sobre precios y un 20% sobre salarios (1996). Se suele suspender como en Dinamarca.</w:t>
      </w:r>
    </w:p>
    <w:p w:rsidR="00C71CE4" w:rsidRDefault="00C71CE4" w:rsidP="00C71CE4">
      <w:r>
        <w:t xml:space="preserve">Índice sobre salarios brutos o salarios netos. [esto puede ser para las dos </w:t>
      </w:r>
      <w:proofErr w:type="gramStart"/>
      <w:r>
        <w:t>cosas</w:t>
      </w:r>
      <w:proofErr w:type="gramEnd"/>
      <w:r>
        <w:t xml:space="preserve"> pero qué diferencia entre ellos? únicamente porque el bruto sufra descuentos?</w:t>
      </w:r>
    </w:p>
    <w:p w:rsidR="00C71CE4" w:rsidRDefault="00C71CE4" w:rsidP="00C71CE4"/>
    <w:p w:rsidR="00C71CE4" w:rsidRDefault="00C71CE4" w:rsidP="00C71CE4">
      <w:proofErr w:type="gramStart"/>
      <w:r>
        <w:t>PERSIANI,M</w:t>
      </w:r>
      <w:proofErr w:type="gramEnd"/>
      <w:r>
        <w:t xml:space="preserve"> y PROIA G. "La </w:t>
      </w:r>
      <w:proofErr w:type="spellStart"/>
      <w:r>
        <w:t>nuova</w:t>
      </w:r>
      <w:proofErr w:type="spellEnd"/>
      <w:r>
        <w:t xml:space="preserve"> disciplina del </w:t>
      </w:r>
      <w:proofErr w:type="spellStart"/>
      <w:r>
        <w:t>welfare</w:t>
      </w:r>
      <w:proofErr w:type="spellEnd"/>
      <w:r>
        <w:t>" CEDAM, Italia, 2008</w:t>
      </w:r>
    </w:p>
    <w:p w:rsidR="00C71CE4" w:rsidRDefault="00C71CE4" w:rsidP="00C71CE4">
      <w:r>
        <w:t>35: ley de 24 de diciembre de 2007 Nº247.</w:t>
      </w:r>
    </w:p>
    <w:p w:rsidR="00C71CE4" w:rsidRDefault="00C71CE4" w:rsidP="00C71CE4">
      <w:r>
        <w:t xml:space="preserve">párrafo 19: para el año 2008 las pensiones superiores a ocho veces la mínima la revaluación automática no será concedida. sólo se </w:t>
      </w:r>
      <w:proofErr w:type="spellStart"/>
      <w:r>
        <w:t>reavaluará</w:t>
      </w:r>
      <w:proofErr w:type="spellEnd"/>
      <w:r>
        <w:t xml:space="preserve"> hasta el límite de la máxima.</w:t>
      </w:r>
    </w:p>
    <w:p w:rsidR="00C71CE4" w:rsidRDefault="00C71CE4" w:rsidP="00C71CE4">
      <w:r>
        <w:t>le impone una solidaridad para financiar las pensiones</w:t>
      </w:r>
    </w:p>
    <w:p w:rsidR="00C71CE4" w:rsidRDefault="00C71CE4" w:rsidP="00C71CE4">
      <w:r>
        <w:t>36: mientras el activo puede negociar el reajuste, el pensionado está sujeto al trámite de la ley.</w:t>
      </w:r>
    </w:p>
    <w:p w:rsidR="00C71CE4" w:rsidRDefault="00C71CE4" w:rsidP="00C71CE4">
      <w:r>
        <w:t>anteriormente las pensiones que superaban tres veces la revaluación era del 90% y si era más de cinco se pagaba el 75%.</w:t>
      </w:r>
    </w:p>
    <w:p w:rsidR="00C71CE4" w:rsidRDefault="00C71CE4" w:rsidP="00C71CE4">
      <w:r>
        <w:t xml:space="preserve">la Corte en fallos de 1994, 1995, y 2004 ha considerado razonable ese esquema. </w:t>
      </w:r>
    </w:p>
    <w:p w:rsidR="00C71CE4" w:rsidRDefault="00C71CE4" w:rsidP="00C71CE4">
      <w:r w:rsidRPr="00C71CE4">
        <w:lastRenderedPageBreak/>
        <w:t>PAG.314 - UNIÓN EUROPEA ES MUY IMPORTANTE EL CONCEPTO DE REVALORIZACIÓN DE LAS PRESTACIONES. SIEMPRE TIENEN QUE TENER EL MISMO PODER ADQUISITIVO. EL CAPITAL A TRANSFERIR TIENE QUE SURGIR DE UNA EQUIVALENCIA ACTUARIAL QUE OBVIAMENTE SEA SUFICIENTEMENTE PARA HACER FRENTE A LA PRESTACIÓN QUE CORRESPONDA. PAG.314 - UNIÓN EUROPEA ES MUY IMPORTANTE EL CONCEPTO DE REVALORIZACIÓN DE LAS PRESTACIONES. SIEMPRE TIENEN QUE TENER EL MISMO PODER ADQUISITIVO. EL CAPITAL A TRANSFERIR TIENE QUE SURGIR DE UNA EQUIVALENCIA ACTUARIAL QUE OBVIAMENTE SEA SUFICIENTEMENTE PARA HACER FRENTE A LA PRESTACIÓN QUE CORRESPONDA.</w:t>
      </w:r>
      <w:bookmarkStart w:id="0" w:name="_GoBack"/>
      <w:bookmarkEnd w:id="0"/>
      <w:r>
        <w:t xml:space="preserve"> </w:t>
      </w:r>
    </w:p>
    <w:p w:rsidR="00C71CE4" w:rsidRDefault="00C71CE4" w:rsidP="00C71CE4">
      <w:r>
        <w:t>RISS, 4-99</w:t>
      </w:r>
    </w:p>
    <w:p w:rsidR="00C71CE4" w:rsidRDefault="00C71CE4" w:rsidP="00C71CE4">
      <w:r>
        <w:t xml:space="preserve">CAPITALIZACION </w:t>
      </w:r>
      <w:r>
        <w:t>102: la pensión en curso de pago se incrementará un "x" por ciento al año si la tasa de rendimiento alcanza un nivel de "y" por ciento, o excede el mismo. Tales ajustes técnicos no protegen necesariamente a la pensión de las contingencias inflacionarias.</w:t>
      </w:r>
    </w:p>
    <w:sectPr w:rsidR="00C71C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E4"/>
    <w:rsid w:val="00AB31E4"/>
    <w:rsid w:val="00C71CE4"/>
    <w:rsid w:val="00D84552"/>
    <w:rsid w:val="00ED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7BDD"/>
  <w15:chartTrackingRefBased/>
  <w15:docId w15:val="{96E97666-24F1-45DD-AF58-AD0811FA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2019-12-13T09:52:00Z</dcterms:created>
  <dcterms:modified xsi:type="dcterms:W3CDTF">2019-12-13T09:52:00Z</dcterms:modified>
</cp:coreProperties>
</file>